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D391" w14:textId="77777777" w:rsidR="0012251C" w:rsidRPr="00B07B09" w:rsidRDefault="008B08E8" w:rsidP="00C973DF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7B09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  <w:r w:rsidR="00FB32F3" w:rsidRPr="00B07B09">
        <w:rPr>
          <w:rFonts w:ascii="Times New Roman" w:hAnsi="Times New Roman" w:cs="Times New Roman"/>
          <w:b/>
          <w:bCs/>
          <w:sz w:val="20"/>
          <w:szCs w:val="20"/>
        </w:rPr>
        <w:t xml:space="preserve"> RODO</w:t>
      </w:r>
    </w:p>
    <w:p w14:paraId="130FCF80" w14:textId="2FC34C62" w:rsidR="0011485D" w:rsidRPr="00B07B09" w:rsidRDefault="0011485D" w:rsidP="00C973DF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7B09">
        <w:rPr>
          <w:rFonts w:ascii="Times New Roman" w:hAnsi="Times New Roman" w:cs="Times New Roman"/>
          <w:b/>
          <w:bCs/>
          <w:sz w:val="20"/>
          <w:szCs w:val="20"/>
        </w:rPr>
        <w:t>DOTYCZĄCA PRZETWARZANIA DANYCH OSOBOWYCH</w:t>
      </w:r>
    </w:p>
    <w:p w14:paraId="62F5482D" w14:textId="5CFFEAA3" w:rsidR="008B08E8" w:rsidRPr="00B07B09" w:rsidRDefault="00C973DF" w:rsidP="00C973DF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7B09">
        <w:rPr>
          <w:rFonts w:ascii="Times New Roman" w:hAnsi="Times New Roman" w:cs="Times New Roman"/>
          <w:b/>
          <w:bCs/>
          <w:sz w:val="20"/>
          <w:szCs w:val="20"/>
        </w:rPr>
        <w:t xml:space="preserve">– MONITORING WIZYJNY </w:t>
      </w:r>
    </w:p>
    <w:p w14:paraId="76DED2C4" w14:textId="77777777" w:rsidR="009777B8" w:rsidRPr="00B07B09" w:rsidRDefault="009777B8" w:rsidP="00C973DF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D48A309" w14:textId="2F6D2EBB" w:rsidR="006F73E0" w:rsidRPr="003E1021" w:rsidRDefault="00FB32F3" w:rsidP="00C973DF">
      <w:pPr>
        <w:spacing w:after="240"/>
        <w:ind w:firstLine="0"/>
        <w:rPr>
          <w:rFonts w:ascii="Times New Roman" w:hAnsi="Times New Roman" w:cs="Times New Roman"/>
          <w:sz w:val="20"/>
          <w:szCs w:val="20"/>
        </w:rPr>
      </w:pPr>
      <w:r w:rsidRPr="003E1021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="0012251C" w:rsidRPr="003E1021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</w:t>
      </w:r>
      <w:r w:rsidR="00E86106" w:rsidRPr="003E1021">
        <w:rPr>
          <w:rFonts w:ascii="Times New Roman" w:hAnsi="Times New Roman" w:cs="Times New Roman"/>
          <w:sz w:val="20"/>
          <w:szCs w:val="20"/>
        </w:rPr>
        <w:t>;</w:t>
      </w:r>
      <w:r w:rsidR="009777B8" w:rsidRPr="003E1021">
        <w:rPr>
          <w:rFonts w:ascii="Times New Roman" w:hAnsi="Times New Roman" w:cs="Times New Roman"/>
          <w:sz w:val="20"/>
          <w:szCs w:val="20"/>
        </w:rPr>
        <w:t xml:space="preserve"> </w:t>
      </w:r>
      <w:r w:rsidR="007E75DF" w:rsidRPr="003E1021">
        <w:rPr>
          <w:rFonts w:ascii="Times New Roman" w:hAnsi="Times New Roman" w:cs="Times New Roman"/>
          <w:sz w:val="20"/>
          <w:szCs w:val="20"/>
        </w:rPr>
        <w:t xml:space="preserve">dalej: </w:t>
      </w:r>
      <w:r w:rsidR="009777B8" w:rsidRPr="003E1021">
        <w:rPr>
          <w:rFonts w:ascii="Times New Roman" w:hAnsi="Times New Roman" w:cs="Times New Roman"/>
          <w:sz w:val="20"/>
          <w:szCs w:val="20"/>
        </w:rPr>
        <w:t>„</w:t>
      </w:r>
      <w:r w:rsidR="007E75DF" w:rsidRPr="003E1021">
        <w:rPr>
          <w:rFonts w:ascii="Times New Roman" w:hAnsi="Times New Roman" w:cs="Times New Roman"/>
          <w:sz w:val="20"/>
          <w:szCs w:val="20"/>
        </w:rPr>
        <w:t>RODO</w:t>
      </w:r>
      <w:r w:rsidR="009777B8" w:rsidRPr="003E1021">
        <w:rPr>
          <w:rFonts w:ascii="Times New Roman" w:hAnsi="Times New Roman" w:cs="Times New Roman"/>
          <w:sz w:val="20"/>
          <w:szCs w:val="20"/>
        </w:rPr>
        <w:t>”</w:t>
      </w:r>
      <w:r w:rsidR="00E86106" w:rsidRPr="003E1021">
        <w:rPr>
          <w:rFonts w:ascii="Times New Roman" w:hAnsi="Times New Roman" w:cs="Times New Roman"/>
          <w:sz w:val="20"/>
          <w:szCs w:val="20"/>
        </w:rPr>
        <w:t>)</w:t>
      </w:r>
      <w:r w:rsidR="009D2FB4" w:rsidRPr="003E1021">
        <w:rPr>
          <w:rFonts w:ascii="Times New Roman" w:hAnsi="Times New Roman" w:cs="Times New Roman"/>
          <w:sz w:val="20"/>
          <w:szCs w:val="20"/>
        </w:rPr>
        <w:t>,</w:t>
      </w:r>
      <w:r w:rsidRPr="003E1021">
        <w:rPr>
          <w:rFonts w:ascii="Times New Roman" w:hAnsi="Times New Roman" w:cs="Times New Roman"/>
          <w:sz w:val="20"/>
          <w:szCs w:val="20"/>
        </w:rPr>
        <w:t xml:space="preserve"> </w:t>
      </w:r>
      <w:r w:rsidR="003E1021" w:rsidRPr="003E1021">
        <w:rPr>
          <w:rFonts w:ascii="Times New Roman" w:hAnsi="Times New Roman" w:cs="Times New Roman"/>
          <w:bCs/>
          <w:sz w:val="20"/>
          <w:szCs w:val="20"/>
        </w:rPr>
        <w:t>Artur Makowski prowadzący działalność gospodarczą pod firmą ORTMAK Praktyka Lekarska Artur Makowski w Księżym Dworze (NIP: 7393423585)</w:t>
      </w:r>
      <w:r w:rsidR="003E1021" w:rsidRPr="003E1021">
        <w:rPr>
          <w:rFonts w:ascii="Times New Roman" w:hAnsi="Times New Roman" w:cs="Times New Roman"/>
          <w:sz w:val="20"/>
          <w:szCs w:val="20"/>
        </w:rPr>
        <w:t xml:space="preserve"> informuje, że:</w:t>
      </w:r>
    </w:p>
    <w:p w14:paraId="46A37798" w14:textId="51F35AFB" w:rsidR="0012251C" w:rsidRPr="003E1021" w:rsidRDefault="00A247D9" w:rsidP="00C973DF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021">
        <w:rPr>
          <w:rFonts w:ascii="Times New Roman" w:hAnsi="Times New Roman" w:cs="Times New Roman"/>
          <w:b/>
          <w:bCs/>
          <w:sz w:val="20"/>
          <w:szCs w:val="20"/>
        </w:rPr>
        <w:t xml:space="preserve">[ADMINISTRATOR DANYCH] </w:t>
      </w:r>
      <w:r w:rsidR="003E1021" w:rsidRPr="003E1021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3E1021" w:rsidRPr="003E1021">
        <w:rPr>
          <w:rFonts w:ascii="Times New Roman" w:hAnsi="Times New Roman" w:cs="Times New Roman"/>
          <w:bCs/>
          <w:sz w:val="20"/>
          <w:szCs w:val="20"/>
        </w:rPr>
        <w:t>Artur Makowski prowadzący działalność gospodarczą pod firmą ORTMAK Praktyka Lekarska Artur Makowski w Księżym Dworze (NIP: 7393423585)</w:t>
      </w:r>
      <w:r w:rsidR="003E1021" w:rsidRPr="003E1021">
        <w:rPr>
          <w:rFonts w:ascii="Times New Roman" w:hAnsi="Times New Roman" w:cs="Times New Roman"/>
          <w:sz w:val="20"/>
          <w:szCs w:val="20"/>
        </w:rPr>
        <w:t>, zwany dalej „Administratorem”.</w:t>
      </w:r>
      <w:r w:rsidR="003E1021" w:rsidRPr="003E102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1021" w:rsidRPr="003E1021">
        <w:rPr>
          <w:rFonts w:ascii="Times New Roman" w:hAnsi="Times New Roman" w:cs="Times New Roman"/>
          <w:sz w:val="20"/>
          <w:szCs w:val="20"/>
        </w:rPr>
        <w:t xml:space="preserve">Z Administratorem można skontaktować pisemnie na adres: </w:t>
      </w:r>
      <w:r w:rsidR="003E1021" w:rsidRPr="003E1021">
        <w:rPr>
          <w:rFonts w:ascii="Times New Roman" w:hAnsi="Times New Roman" w:cs="Times New Roman"/>
          <w:bCs/>
          <w:sz w:val="20"/>
          <w:szCs w:val="20"/>
        </w:rPr>
        <w:t>Księży Dwór 6c, 13-200 Działdowo</w:t>
      </w:r>
      <w:r w:rsidR="003E1021" w:rsidRPr="003E1021">
        <w:rPr>
          <w:rFonts w:ascii="Times New Roman" w:hAnsi="Times New Roman" w:cs="Times New Roman"/>
          <w:sz w:val="20"/>
          <w:szCs w:val="20"/>
        </w:rPr>
        <w:t xml:space="preserve">, w formie wiadomości e-mail skierowanej na adres </w:t>
      </w:r>
      <w:hyperlink r:id="rId7" w:history="1">
        <w:r w:rsidR="003E1021" w:rsidRPr="003E1021">
          <w:rPr>
            <w:rStyle w:val="Hipercze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ortopediadzialdowo@gmail.com</w:t>
        </w:r>
      </w:hyperlink>
      <w:r w:rsidR="003E1021" w:rsidRPr="003E1021">
        <w:rPr>
          <w:rFonts w:ascii="Times New Roman" w:hAnsi="Times New Roman" w:cs="Times New Roman"/>
          <w:bCs/>
          <w:sz w:val="20"/>
          <w:szCs w:val="20"/>
        </w:rPr>
        <w:t xml:space="preserve"> bądź telefonicznie pod numerem telefonu:</w:t>
      </w:r>
      <w:r w:rsidR="003E1021" w:rsidRPr="003E1021">
        <w:rPr>
          <w:rStyle w:val="elementor-icon-list-text"/>
          <w:rFonts w:ascii="Times New Roman" w:hAnsi="Times New Roman" w:cs="Times New Roman"/>
          <w:sz w:val="20"/>
          <w:szCs w:val="20"/>
        </w:rPr>
        <w:t xml:space="preserve"> 509 432 212.</w:t>
      </w:r>
    </w:p>
    <w:p w14:paraId="082FEE92" w14:textId="77777777" w:rsidR="006F5647" w:rsidRPr="003E1021" w:rsidRDefault="006F5647" w:rsidP="00C973DF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84ED44A" w14:textId="77777777" w:rsidR="0011485D" w:rsidRPr="003E1021" w:rsidRDefault="00502E74" w:rsidP="00C973DF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021">
        <w:rPr>
          <w:rFonts w:ascii="Times New Roman" w:hAnsi="Times New Roman" w:cs="Times New Roman"/>
          <w:b/>
          <w:bCs/>
          <w:sz w:val="20"/>
          <w:szCs w:val="20"/>
        </w:rPr>
        <w:t>[</w:t>
      </w:r>
      <w:r w:rsidR="006F5647" w:rsidRPr="003E1021">
        <w:rPr>
          <w:rFonts w:ascii="Times New Roman" w:hAnsi="Times New Roman" w:cs="Times New Roman"/>
          <w:b/>
          <w:bCs/>
          <w:sz w:val="20"/>
          <w:szCs w:val="20"/>
        </w:rPr>
        <w:t xml:space="preserve">CELE </w:t>
      </w:r>
      <w:r w:rsidRPr="003E1021">
        <w:rPr>
          <w:rFonts w:ascii="Times New Roman" w:hAnsi="Times New Roman" w:cs="Times New Roman"/>
          <w:b/>
          <w:bCs/>
          <w:sz w:val="20"/>
          <w:szCs w:val="20"/>
        </w:rPr>
        <w:t>I PODSTAWY PRZETWARZANIA DANYCH]</w:t>
      </w:r>
    </w:p>
    <w:p w14:paraId="33C73209" w14:textId="2E05C115" w:rsidR="0011485D" w:rsidRPr="003E1021" w:rsidRDefault="0011485D" w:rsidP="00C973D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3E1021">
        <w:rPr>
          <w:rFonts w:ascii="Times New Roman" w:hAnsi="Times New Roman" w:cs="Times New Roman"/>
          <w:sz w:val="20"/>
          <w:szCs w:val="20"/>
        </w:rPr>
        <w:t xml:space="preserve">Monitoring wizyjny prowadzony jest </w:t>
      </w:r>
      <w:r w:rsidR="00B07B09" w:rsidRPr="003E1021">
        <w:rPr>
          <w:rFonts w:ascii="Times New Roman" w:hAnsi="Times New Roman" w:cs="Times New Roman"/>
          <w:sz w:val="20"/>
          <w:szCs w:val="20"/>
        </w:rPr>
        <w:t xml:space="preserve">w </w:t>
      </w:r>
      <w:r w:rsidR="003E1021" w:rsidRPr="003E1021">
        <w:rPr>
          <w:rFonts w:ascii="Times New Roman" w:hAnsi="Times New Roman" w:cs="Times New Roman"/>
          <w:sz w:val="20"/>
          <w:szCs w:val="20"/>
        </w:rPr>
        <w:t>placówce</w:t>
      </w:r>
      <w:r w:rsidR="00B07B09" w:rsidRPr="003E1021">
        <w:rPr>
          <w:rFonts w:ascii="Times New Roman" w:hAnsi="Times New Roman" w:cs="Times New Roman"/>
          <w:sz w:val="20"/>
          <w:szCs w:val="20"/>
        </w:rPr>
        <w:t xml:space="preserve"> Administratora mieszczącej się pod adresem: </w:t>
      </w:r>
      <w:r w:rsidR="003E1021" w:rsidRPr="003E1021"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  <w:t>ul. Biedrawiny 6, 13-200 Działdowo</w:t>
      </w:r>
      <w:r w:rsidR="003E1021" w:rsidRPr="003E1021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557A57" w:rsidRPr="003E1021">
        <w:rPr>
          <w:rFonts w:ascii="Times New Roman" w:hAnsi="Times New Roman" w:cs="Times New Roman"/>
          <w:sz w:val="20"/>
          <w:szCs w:val="20"/>
        </w:rPr>
        <w:t>(dalej: „</w:t>
      </w:r>
      <w:r w:rsidR="003E1021" w:rsidRPr="003E1021">
        <w:rPr>
          <w:rFonts w:ascii="Times New Roman" w:hAnsi="Times New Roman" w:cs="Times New Roman"/>
          <w:sz w:val="20"/>
          <w:szCs w:val="20"/>
        </w:rPr>
        <w:t>placówka</w:t>
      </w:r>
      <w:r w:rsidR="00557A57" w:rsidRPr="003E1021">
        <w:rPr>
          <w:rFonts w:ascii="Times New Roman" w:hAnsi="Times New Roman" w:cs="Times New Roman"/>
          <w:sz w:val="20"/>
          <w:szCs w:val="20"/>
        </w:rPr>
        <w:t>”)</w:t>
      </w:r>
      <w:r w:rsidR="00B07B09" w:rsidRPr="003E1021">
        <w:rPr>
          <w:rFonts w:ascii="Times New Roman" w:hAnsi="Times New Roman" w:cs="Times New Roman"/>
          <w:sz w:val="20"/>
          <w:szCs w:val="20"/>
        </w:rPr>
        <w:t xml:space="preserve">, </w:t>
      </w:r>
      <w:r w:rsidRPr="003E1021">
        <w:rPr>
          <w:rFonts w:ascii="Times New Roman" w:hAnsi="Times New Roman" w:cs="Times New Roman"/>
          <w:sz w:val="20"/>
          <w:szCs w:val="20"/>
        </w:rPr>
        <w:t xml:space="preserve">w celach: </w:t>
      </w:r>
    </w:p>
    <w:p w14:paraId="1A218EE0" w14:textId="40E5FF7A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zwiększenia bezpieczeństwa Pacjentów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Personelu,</w:t>
      </w:r>
    </w:p>
    <w:p w14:paraId="1472E38C" w14:textId="77777777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zapewnienia Pacjentom wysokich standardów jakości i bezpieczeństwa opieki zdrowotnej, </w:t>
      </w:r>
    </w:p>
    <w:p w14:paraId="16901FDE" w14:textId="6E95FB65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ochrony porządku, spokoju i bezpieczeństwa w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siedzibie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oraz przeciwdziałania przypadkom ich naruszania,</w:t>
      </w:r>
    </w:p>
    <w:p w14:paraId="32234F5B" w14:textId="4BDA7104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ochrony mienia znajdującego się na terenie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siedziby Administratora, </w:t>
      </w:r>
    </w:p>
    <w:p w14:paraId="0FA82962" w14:textId="0D085FA9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ochrony przeciwpożarowej, </w:t>
      </w:r>
    </w:p>
    <w:p w14:paraId="4148477A" w14:textId="77777777" w:rsidR="0011485D" w:rsidRPr="003E1021" w:rsidRDefault="0011485D" w:rsidP="00C973DF">
      <w:pPr>
        <w:pStyle w:val="Akapitzlist"/>
        <w:numPr>
          <w:ilvl w:val="0"/>
          <w:numId w:val="33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utrwalania dowodów popełnienia czynów niedozwolonych tj. kradzież, niszczenie mienia oraz umożliwiania identyfikacji sprawców tych czynów, </w:t>
      </w:r>
    </w:p>
    <w:p w14:paraId="1F9BFE0D" w14:textId="6F271FCB" w:rsidR="003E1021" w:rsidRPr="003E1021" w:rsidRDefault="0011485D" w:rsidP="003E1021">
      <w:pPr>
        <w:pStyle w:val="Akapitzlist"/>
        <w:numPr>
          <w:ilvl w:val="0"/>
          <w:numId w:val="33"/>
        </w:numPr>
        <w:suppressAutoHyphens/>
        <w:autoSpaceDN w:val="0"/>
        <w:spacing w:after="8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zapewnienia możliwości rzetelnego weryfikowania skarg i reklamacji. </w:t>
      </w:r>
    </w:p>
    <w:p w14:paraId="764FE881" w14:textId="19480C23" w:rsidR="0011485D" w:rsidRPr="003E1021" w:rsidRDefault="0011485D" w:rsidP="00C973DF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prawną przetwarzania danych w postaci wizerunku utrwalonego na monitoringu wizyjnym jest:</w:t>
      </w:r>
    </w:p>
    <w:p w14:paraId="7297A442" w14:textId="1C4EBF32" w:rsidR="0011485D" w:rsidRPr="003E1021" w:rsidRDefault="0011485D" w:rsidP="00C973DF">
      <w:pPr>
        <w:pStyle w:val="Akapitzlist"/>
        <w:numPr>
          <w:ilvl w:val="0"/>
          <w:numId w:val="32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6 ust. 1 lit e) i f) RODO w zw. z art. 23a ust. 1 pkt 1) ustawy o działalności leczniczej, gdyż przetwarzanie jest niezbędne do celów wynikających z prawnie uzasadnionych interesów realizowanych przez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Administratora, </w:t>
      </w:r>
    </w:p>
    <w:p w14:paraId="3E855A82" w14:textId="6423B072" w:rsidR="0011485D" w:rsidRPr="003E1021" w:rsidRDefault="0011485D" w:rsidP="00C973DF">
      <w:pPr>
        <w:pStyle w:val="Akapitzlist"/>
        <w:numPr>
          <w:ilvl w:val="0"/>
          <w:numId w:val="32"/>
        </w:numPr>
        <w:suppressAutoHyphens/>
        <w:autoSpaceDN w:val="0"/>
        <w:ind w:left="426" w:hanging="284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9 ust. 2 lit. i) RODO w zw. z art. 23a ust. 1 pkt 1) ustawy o działalności 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leczniczej (t.j. Dz. U. z 2025 r. poz. 450 z późn. zm.),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gdyż przetwarzanie jest niezbędne ze względów związanych z interesem publicznym w dziedzinie zdrowia publicznego, w tym konieczności zapewnienia wysokich standardów jakości i bezpieczeństwa opieki zdrowotne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j. </w:t>
      </w:r>
    </w:p>
    <w:p w14:paraId="6FFA3A3A" w14:textId="77777777" w:rsidR="00C973DF" w:rsidRPr="003E1021" w:rsidRDefault="00C973DF" w:rsidP="00C973DF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2F4812" w14:textId="5F07937D" w:rsidR="00C973DF" w:rsidRPr="003E1021" w:rsidRDefault="00C973DF" w:rsidP="00C973DF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021">
        <w:rPr>
          <w:rFonts w:ascii="Times New Roman" w:hAnsi="Times New Roman" w:cs="Times New Roman"/>
          <w:b/>
          <w:bCs/>
          <w:sz w:val="20"/>
          <w:szCs w:val="20"/>
        </w:rPr>
        <w:t>[ZAKRES MONITORINGU WIZYJNEGO]</w:t>
      </w:r>
    </w:p>
    <w:p w14:paraId="49EC078F" w14:textId="7A9C10ED" w:rsidR="00C973DF" w:rsidRPr="003E1021" w:rsidRDefault="00C973DF" w:rsidP="00C973DF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Monitoring wizyjny obejmuje</w:t>
      </w:r>
      <w:r w:rsidR="003E1021" w:rsidRPr="003E1021"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  <w:t xml:space="preserve"> ogólnodostępne części Placówki, </w:t>
      </w:r>
      <w:r w:rsidR="003E1021" w:rsidRPr="003E1021">
        <w:rPr>
          <w:rFonts w:ascii="Times New Roman" w:hAnsi="Times New Roman"/>
          <w:sz w:val="20"/>
          <w:szCs w:val="20"/>
          <w:highlight w:val="yellow"/>
        </w:rPr>
        <w:t xml:space="preserve">w tym: wejścia, wyjścia, korytarze, rejestrację, poczekalnię i parking. </w:t>
      </w:r>
      <w:r w:rsidRPr="003E1021">
        <w:rPr>
          <w:rFonts w:ascii="Times New Roman" w:hAnsi="Times New Roman" w:cs="Times New Roman"/>
          <w:sz w:val="20"/>
          <w:szCs w:val="20"/>
        </w:rPr>
        <w:t xml:space="preserve">Monitoring wizyjny nie obejmuje pomieszczeń </w:t>
      </w:r>
      <w:r w:rsidR="003E1021" w:rsidRPr="003E1021">
        <w:rPr>
          <w:rFonts w:ascii="Times New Roman" w:hAnsi="Times New Roman"/>
          <w:sz w:val="20"/>
          <w:szCs w:val="20"/>
          <w:highlight w:val="yellow"/>
        </w:rPr>
        <w:t>higieniczno-sanitarnych, socjalnych, szatni, przebieralni ani miejsc udzielania świadczeń zdrowotnych.</w:t>
      </w:r>
    </w:p>
    <w:p w14:paraId="30259503" w14:textId="0ADA3B0B" w:rsidR="00C973DF" w:rsidRPr="003E1021" w:rsidRDefault="00C973DF" w:rsidP="00C973DF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System monitoringu stosowany przez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Administratora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składa się z kamer rejestrujących obraz, rozmieszczonych wewnątrz i na zewnątrz siedziby, urządzeń rejestrujących i zapisujących obraz na nośniku fizycznym, oraz stacji monitorującej, umożliwiającej podgląd rejestrowanego obrazu, odtwarzanie oraz kopiowanie nagrań. </w:t>
      </w:r>
    </w:p>
    <w:p w14:paraId="3E8567E2" w14:textId="1AC382A6" w:rsidR="00C973DF" w:rsidRPr="003E1021" w:rsidRDefault="00C973DF" w:rsidP="00C973DF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 systemu monitoringu obejmują: czas i miejsce zdarzeń objętych monitoringiem, wizerunek osób oraz sposób zachowywania się osób, których wizerunek utrwalono na urządzeniu rejestrującym, a w przypadku monitorowania parkingu – numery rejestracyjne samochodów, oznaczenia boczne samochodów. </w:t>
      </w:r>
    </w:p>
    <w:p w14:paraId="6502E59B" w14:textId="60D96620" w:rsidR="00C973DF" w:rsidRPr="003E1021" w:rsidRDefault="00C973DF" w:rsidP="00C973DF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Monitoring prowadzony jest </w:t>
      </w:r>
      <w:r w:rsidRPr="003E1021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całodobowo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Kamery rejestrują obraz, </w:t>
      </w:r>
      <w:r w:rsidRPr="003E1021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nie rejestrują dźwięku.</w:t>
      </w:r>
    </w:p>
    <w:p w14:paraId="38B79806" w14:textId="77777777" w:rsidR="0011485D" w:rsidRPr="003E1021" w:rsidRDefault="0011485D" w:rsidP="00C973DF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C26E57" w14:textId="77777777" w:rsidR="00C973DF" w:rsidRPr="003E1021" w:rsidRDefault="00502E74" w:rsidP="00C973DF">
      <w:pPr>
        <w:pStyle w:val="bold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3E1021">
        <w:rPr>
          <w:rFonts w:eastAsiaTheme="minorHAnsi"/>
          <w:kern w:val="2"/>
          <w:sz w:val="20"/>
          <w:szCs w:val="20"/>
          <w:lang w:eastAsia="en-US"/>
        </w:rPr>
        <w:t>[</w:t>
      </w:r>
      <w:r w:rsidR="00DD5EFE" w:rsidRPr="003E1021">
        <w:rPr>
          <w:b/>
          <w:bCs/>
          <w:sz w:val="20"/>
          <w:szCs w:val="20"/>
        </w:rPr>
        <w:t>ODBIORCY DANYCH</w:t>
      </w:r>
      <w:r w:rsidRPr="003E1021">
        <w:rPr>
          <w:b/>
          <w:bCs/>
          <w:sz w:val="20"/>
          <w:szCs w:val="20"/>
        </w:rPr>
        <w:t>]</w:t>
      </w:r>
    </w:p>
    <w:p w14:paraId="75EBCCF8" w14:textId="44916283" w:rsidR="00C973DF" w:rsidRPr="003E1021" w:rsidRDefault="00C973DF" w:rsidP="00C973DF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 do bieżącego podglądu zapisów monitoringu wizyjnego posiada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 Artur Makowski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osoby przez 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niego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upoważnione jak również pracownicy przedsiębiorstw świadczących na rzecz 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Pana Artura Makowskiego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usługi ochrony osób i mienia oraz usługi konserwacji urządzeń monitorujących na podstawie umów powierzenia danych. Dostęp do danych urządzeń rejestrujących zabezpieczony jest hasłem.</w:t>
      </w:r>
    </w:p>
    <w:p w14:paraId="72232C25" w14:textId="1B7539B7" w:rsidR="00C973DF" w:rsidRPr="003E1021" w:rsidRDefault="00C973DF" w:rsidP="00E85798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Wyżej wymienione osoby zobowiązane są do przestrzegania przepisów powszechnie obowiązującego prawa w zakresie ochrony danych osobowych, zachowania poufności danych uzyskanych w związku z funkcjonowaniem monitoringu oraz informacji dotyczących sposób zabezpieczenia tych danych w systemie monitoringu. </w:t>
      </w:r>
    </w:p>
    <w:p w14:paraId="4DE9A1AF" w14:textId="75B5D616" w:rsidR="00C973DF" w:rsidRPr="003E1021" w:rsidRDefault="00E85798" w:rsidP="00E85798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nagrań systemu monitoringu wizyjnego mogą zostać udostępnione przez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Administratora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wyłącznie uprawnionym organom władzy publicznej, na ich pisemne żądanie.</w:t>
      </w:r>
    </w:p>
    <w:p w14:paraId="729106D9" w14:textId="77777777" w:rsidR="00557A57" w:rsidRPr="003E1021" w:rsidRDefault="00557A57" w:rsidP="00E85798">
      <w:pPr>
        <w:suppressAutoHyphens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093CC9" w14:textId="77777777" w:rsidR="00557A57" w:rsidRPr="003E1021" w:rsidRDefault="00ED281C" w:rsidP="00557A57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021">
        <w:rPr>
          <w:rFonts w:ascii="Times New Roman" w:hAnsi="Times New Roman" w:cs="Times New Roman"/>
          <w:b/>
          <w:bCs/>
          <w:sz w:val="20"/>
          <w:szCs w:val="20"/>
        </w:rPr>
        <w:lastRenderedPageBreak/>
        <w:t>[</w:t>
      </w:r>
      <w:r w:rsidR="00B467B0" w:rsidRPr="003E1021">
        <w:rPr>
          <w:rFonts w:ascii="Times New Roman" w:hAnsi="Times New Roman" w:cs="Times New Roman"/>
          <w:b/>
          <w:bCs/>
          <w:sz w:val="20"/>
          <w:szCs w:val="20"/>
        </w:rPr>
        <w:t>SPOSÓB I OKRES</w:t>
      </w:r>
      <w:r w:rsidR="003C7618" w:rsidRPr="003E1021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3E1021">
        <w:rPr>
          <w:rFonts w:ascii="Times New Roman" w:hAnsi="Times New Roman" w:cs="Times New Roman"/>
          <w:b/>
          <w:bCs/>
          <w:sz w:val="20"/>
          <w:szCs w:val="20"/>
        </w:rPr>
        <w:t xml:space="preserve"> PRZETWARZANIA DANYCH]</w:t>
      </w:r>
    </w:p>
    <w:p w14:paraId="2B377F1C" w14:textId="4E3FF790" w:rsidR="0099491E" w:rsidRPr="003E1021" w:rsidRDefault="00B467B0" w:rsidP="0099491E">
      <w:pPr>
        <w:spacing w:after="80"/>
        <w:ind w:firstLine="0"/>
        <w:rPr>
          <w:rFonts w:ascii="Times New Roman" w:hAnsi="Times New Roman" w:cs="Times New Roman"/>
          <w:sz w:val="20"/>
          <w:szCs w:val="20"/>
        </w:rPr>
      </w:pPr>
      <w:r w:rsidRPr="003E1021">
        <w:rPr>
          <w:rFonts w:ascii="Times New Roman" w:hAnsi="Times New Roman" w:cs="Times New Roman"/>
          <w:sz w:val="20"/>
          <w:szCs w:val="20"/>
        </w:rPr>
        <w:t>Dane osobowe są przetwarzane przez Administratora za pomocą systemów komputerowych zapewniających bezpieczeństwo przetwarzania danych (m</w:t>
      </w:r>
      <w:r w:rsidR="0099491E" w:rsidRPr="003E1021">
        <w:rPr>
          <w:rFonts w:ascii="Times New Roman" w:hAnsi="Times New Roman" w:cs="Times New Roman"/>
          <w:sz w:val="20"/>
          <w:szCs w:val="20"/>
        </w:rPr>
        <w:t xml:space="preserve">. in. </w:t>
      </w:r>
      <w:r w:rsidRPr="003E1021">
        <w:rPr>
          <w:rFonts w:ascii="Times New Roman" w:hAnsi="Times New Roman" w:cs="Times New Roman"/>
          <w:sz w:val="20"/>
          <w:szCs w:val="20"/>
        </w:rPr>
        <w:t>cykliczne zmiany haseł dostępów</w:t>
      </w:r>
      <w:r w:rsidR="0099491E" w:rsidRPr="003E1021">
        <w:rPr>
          <w:rFonts w:ascii="Times New Roman" w:hAnsi="Times New Roman" w:cs="Times New Roman"/>
          <w:sz w:val="20"/>
          <w:szCs w:val="20"/>
        </w:rPr>
        <w:t xml:space="preserve"> do urządzeń rejestrujących</w:t>
      </w:r>
      <w:r w:rsidRPr="003E1021">
        <w:rPr>
          <w:rFonts w:ascii="Times New Roman" w:hAnsi="Times New Roman" w:cs="Times New Roman"/>
          <w:sz w:val="20"/>
          <w:szCs w:val="20"/>
        </w:rPr>
        <w:t xml:space="preserve">) oraz poza systemem komputerowym, z zapewnieniem środków technicznych i organizacyjnych zapewniających poziom bezpieczeństwa danych, adekwatny do ryzyka przetwarzania. </w:t>
      </w:r>
    </w:p>
    <w:p w14:paraId="399E8C8D" w14:textId="5BE2FA75" w:rsidR="0099491E" w:rsidRPr="003E1021" w:rsidRDefault="00E85798" w:rsidP="00B07B09">
      <w:pPr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Zapisy monitoringu wizyjnego przechowywane są przez okres </w:t>
      </w:r>
      <w:r w:rsidRPr="003E1021">
        <w:rPr>
          <w:rFonts w:ascii="Times New Roman" w:eastAsia="Times New Roman" w:hAnsi="Times New Roman" w:cs="Times New Roman"/>
          <w:sz w:val="20"/>
          <w:szCs w:val="20"/>
          <w:highlight w:val="yellow"/>
          <w:lang w:eastAsia="pl-PL"/>
        </w:rPr>
        <w:t>30 dni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nagrania, po czym ulegają automatycznie bezpowrotnemu usunięciu poprzez nadpisanie bieżących zdarzeń na urządzeniu rejestrującym. W przypadku, w którym nagrania obrazu stanowią dowód w postępowaniu prowadzonym na podstawie prawa lub </w:t>
      </w:r>
      <w:r w:rsidR="0099491E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poweźmie wiadomość, iż mogą one stanowić dowód w takim postępowaniu, </w:t>
      </w:r>
      <w:r w:rsidR="0099491E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ww.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ulega przedłużeniu do czasu prawomocnego zakończenia takiego postępowania. </w:t>
      </w:r>
    </w:p>
    <w:p w14:paraId="4CDD1E8A" w14:textId="51291AC8" w:rsidR="00E85798" w:rsidRPr="003E1021" w:rsidRDefault="0099491E" w:rsidP="0099491E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złożenia przez uprawnioną osobę stosownego wniosku o zabezpieczenie kopii nagrania, kopia zostaje zabezpieczona na okres nie dłuższy niż 3 miesiące</w:t>
      </w:r>
      <w:r w:rsidR="00557A57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bezczynności uprawnionych organów, po upływie 3 miesięcy, kopia nagrania podlega komisyjnemu zniszczeniu, chyba że do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Administratora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wpłynie informacja o toczącym się postępowaniu, w którym nagranie stanowi dowód lub osoba zainteresowana złoży zawierający uzasadnienie wniosek o przedłużenie okresu przechowywania kopii.</w:t>
      </w:r>
    </w:p>
    <w:p w14:paraId="4311BFC1" w14:textId="2B0B393E" w:rsidR="00461FC1" w:rsidRPr="003E1021" w:rsidRDefault="00B467B0" w:rsidP="0099491E">
      <w:pPr>
        <w:suppressAutoHyphens/>
        <w:overflowPunct w:val="0"/>
        <w:ind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3E1021">
        <w:rPr>
          <w:rFonts w:ascii="Times New Roman" w:hAnsi="Times New Roman" w:cs="Times New Roman"/>
          <w:sz w:val="20"/>
          <w:szCs w:val="20"/>
        </w:rPr>
        <w:t xml:space="preserve">Dane nie będą przetwarzane w sposób zautomatyzowany, w tym nie będą podlegały profilowaniu. </w:t>
      </w:r>
      <w:r w:rsidR="00502E74" w:rsidRPr="003E102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Administrator nie będzie przekazywać Pani/Pana danych osobowych do państwa trzeciego lub organizacji międzynarodowej.</w:t>
      </w:r>
    </w:p>
    <w:p w14:paraId="481702D8" w14:textId="77777777" w:rsidR="0099491E" w:rsidRPr="003E1021" w:rsidRDefault="0099491E" w:rsidP="0099491E">
      <w:pPr>
        <w:suppressAutoHyphens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</w:p>
    <w:p w14:paraId="7F24B84B" w14:textId="77777777" w:rsidR="0099491E" w:rsidRPr="003E1021" w:rsidRDefault="0064767B" w:rsidP="00C973DF">
      <w:pPr>
        <w:ind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[</w:t>
      </w:r>
      <w:r w:rsidR="00461FC1" w:rsidRPr="003E102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UPRAWNIENIA OSÓB, KTÓRYCH DOTYCZĄ DANE</w:t>
      </w:r>
      <w:r w:rsidRPr="003E102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]</w:t>
      </w:r>
    </w:p>
    <w:p w14:paraId="282355BE" w14:textId="317A261D" w:rsidR="0099491E" w:rsidRPr="003E1021" w:rsidRDefault="0099491E" w:rsidP="0099491E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 objęta monitoringiem wizyjnym ma prawo do informacji o stosowaniu tego monitoringu. Strefy objęte monitoringiem wizyjnym, w tym wejście do siedziby, oznaczone są w sposób widoczny i czytelny tablicami z piktogramem kamery, czyli znakiem graficznym informującym </w:t>
      </w:r>
      <w:r w:rsidR="00D64267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uprzedzającym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stosowaniu monitoringu </w:t>
      </w:r>
      <w:r w:rsidR="00D64267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wizyjnego 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w danej przestrzeni.</w:t>
      </w:r>
    </w:p>
    <w:p w14:paraId="17A9CD58" w14:textId="3EF06A1B" w:rsidR="0099491E" w:rsidRPr="003E1021" w:rsidRDefault="0099491E" w:rsidP="0099491E">
      <w:pPr>
        <w:suppressAutoHyphens/>
        <w:autoSpaceDN w:val="0"/>
        <w:spacing w:after="80"/>
        <w:ind w:firstLine="0"/>
        <w:rPr>
          <w:rFonts w:ascii="Times New Roman" w:hAnsi="Times New Roman" w:cs="Times New Roman"/>
          <w:sz w:val="20"/>
          <w:szCs w:val="20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Wejście danej osoby w strefę objętą monitoringiem jest równoznaczne z wyrażeniem zgody na przetwarzanie danych osobowych jej dotyczących w zakresie wizerunku i wykonywanych czynności zarejestrowanych przez monitoring. </w:t>
      </w:r>
      <w:r w:rsidRPr="003E1021">
        <w:rPr>
          <w:rFonts w:ascii="Times New Roman" w:hAnsi="Times New Roman" w:cs="Times New Roman"/>
          <w:sz w:val="20"/>
          <w:szCs w:val="20"/>
        </w:rPr>
        <w:t>Cofnięcie zgody na przetwarzanie danych może nastąpić w dowolnym momencie, poprzez przekazanie oświadczenia o cofnięciu zgody na przetwarzanie danych osobowych. Cofnięcie zgody nie wpływa na zgodność z prawem przetwarzania, którego dokonano na podstawie zgody przed jej cofnięciem.</w:t>
      </w:r>
    </w:p>
    <w:p w14:paraId="010BFF28" w14:textId="4BB13376" w:rsidR="0099491E" w:rsidRPr="003E1021" w:rsidRDefault="0099491E" w:rsidP="00B07B09">
      <w:pPr>
        <w:pStyle w:val="bold"/>
        <w:spacing w:before="0" w:beforeAutospacing="0" w:after="80" w:afterAutospacing="0"/>
        <w:jc w:val="both"/>
        <w:rPr>
          <w:sz w:val="20"/>
          <w:szCs w:val="20"/>
        </w:rPr>
      </w:pPr>
      <w:r w:rsidRPr="003E1021">
        <w:rPr>
          <w:sz w:val="20"/>
          <w:szCs w:val="20"/>
        </w:rPr>
        <w:t xml:space="preserve">Wyrażenie zgody na przetwarzanie danych w związku ze stosowaniem </w:t>
      </w:r>
      <w:r w:rsidR="00B07B09" w:rsidRPr="003E1021">
        <w:rPr>
          <w:sz w:val="20"/>
          <w:szCs w:val="20"/>
        </w:rPr>
        <w:t>monitoringu</w:t>
      </w:r>
      <w:r w:rsidRPr="003E1021">
        <w:rPr>
          <w:sz w:val="20"/>
          <w:szCs w:val="20"/>
        </w:rPr>
        <w:t xml:space="preserve"> wizyjnego jest dobrowolne, ale jednocześnie niezbędne do realizacji wskazanych na wstępie celów</w:t>
      </w:r>
      <w:r w:rsidR="00B07B09" w:rsidRPr="003E1021">
        <w:rPr>
          <w:sz w:val="20"/>
          <w:szCs w:val="20"/>
        </w:rPr>
        <w:t xml:space="preserve">. </w:t>
      </w:r>
    </w:p>
    <w:p w14:paraId="1CEE2CEE" w14:textId="34D16006" w:rsidR="0099491E" w:rsidRPr="003E1021" w:rsidRDefault="0099491E" w:rsidP="0099491E">
      <w:pPr>
        <w:suppressAutoHyphens/>
        <w:autoSpaceDN w:val="0"/>
        <w:spacing w:after="80"/>
        <w:ind w:firstLine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informacyjny względem osób objętych monitoringiem realizowany jest poprzez zamieszczenie niniejszej klauzuli informacyjnej na stronie internetowej </w:t>
      </w:r>
      <w:r w:rsidR="00B07B09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Administratora</w:t>
      </w:r>
      <w:r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mieszczącej się pod adresem: </w:t>
      </w:r>
      <w:r w:rsidR="003E1021" w:rsidRPr="003E1021">
        <w:rPr>
          <w:rFonts w:ascii="Times New Roman" w:eastAsia="Times New Roman" w:hAnsi="Times New Roman" w:cs="Times New Roman"/>
          <w:sz w:val="20"/>
          <w:szCs w:val="20"/>
          <w:lang w:eastAsia="pl-PL"/>
        </w:rPr>
        <w:t>https://ortmak.pl/.</w:t>
      </w:r>
    </w:p>
    <w:p w14:paraId="1AF61EB1" w14:textId="01D67FB6" w:rsidR="00461FC1" w:rsidRPr="003E1021" w:rsidRDefault="00461FC1" w:rsidP="00C973DF">
      <w:pPr>
        <w:ind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3E1021">
        <w:rPr>
          <w:rFonts w:ascii="Times New Roman" w:hAnsi="Times New Roman" w:cs="Times New Roman"/>
          <w:sz w:val="20"/>
          <w:szCs w:val="20"/>
        </w:rPr>
        <w:t>Osoba, której dane osobowe są przetwarzane, ma prawo do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: a) </w:t>
      </w:r>
      <w:r w:rsidRPr="003E1021">
        <w:rPr>
          <w:rFonts w:ascii="Times New Roman" w:hAnsi="Times New Roman" w:cs="Times New Roman"/>
          <w:sz w:val="20"/>
          <w:szCs w:val="20"/>
        </w:rPr>
        <w:t xml:space="preserve">dostępu do treści swoich danych osobowych, w tym do otrzymania ich kopii, 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 b) </w:t>
      </w:r>
      <w:r w:rsidRPr="003E1021">
        <w:rPr>
          <w:rFonts w:ascii="Times New Roman" w:hAnsi="Times New Roman" w:cs="Times New Roman"/>
          <w:sz w:val="20"/>
          <w:szCs w:val="20"/>
        </w:rPr>
        <w:t xml:space="preserve">sprostowania (poprawienia) swoich danych osobowych, 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c) </w:t>
      </w:r>
      <w:r w:rsidRPr="003E1021">
        <w:rPr>
          <w:rFonts w:ascii="Times New Roman" w:hAnsi="Times New Roman" w:cs="Times New Roman"/>
          <w:sz w:val="20"/>
          <w:szCs w:val="20"/>
        </w:rPr>
        <w:t>żądania od Administratora  usunięcia lub ograniczenia przetwarzania danych,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 d) </w:t>
      </w:r>
      <w:r w:rsidRPr="003E1021">
        <w:rPr>
          <w:rFonts w:ascii="Times New Roman" w:hAnsi="Times New Roman" w:cs="Times New Roman"/>
          <w:sz w:val="20"/>
          <w:szCs w:val="20"/>
        </w:rPr>
        <w:t>przenoszenia danych,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 e) </w:t>
      </w:r>
      <w:r w:rsidRPr="003E1021">
        <w:rPr>
          <w:rFonts w:ascii="Times New Roman" w:hAnsi="Times New Roman" w:cs="Times New Roman"/>
          <w:sz w:val="20"/>
          <w:szCs w:val="20"/>
        </w:rPr>
        <w:t>wniesienia sprzeciwu wobec przetwarzania danych,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 f) </w:t>
      </w:r>
      <w:r w:rsidRPr="003E1021">
        <w:rPr>
          <w:rFonts w:ascii="Times New Roman" w:hAnsi="Times New Roman" w:cs="Times New Roman"/>
          <w:sz w:val="20"/>
          <w:szCs w:val="20"/>
        </w:rPr>
        <w:t>cofnięcia zgody na przetwarzanie danych osobowych w dowolnym momencie, bez wpływu na zgodność z prawem przetwarzania, którego dokonano na podstawie zgody wyrażonej przed jej cofnięciem,</w:t>
      </w:r>
      <w:r w:rsidR="00E23662" w:rsidRPr="003E1021">
        <w:rPr>
          <w:rFonts w:ascii="Times New Roman" w:hAnsi="Times New Roman" w:cs="Times New Roman"/>
          <w:sz w:val="20"/>
          <w:szCs w:val="20"/>
        </w:rPr>
        <w:t xml:space="preserve"> g) </w:t>
      </w:r>
      <w:r w:rsidRPr="003E1021">
        <w:rPr>
          <w:rFonts w:ascii="Times New Roman" w:hAnsi="Times New Roman" w:cs="Times New Roman"/>
          <w:sz w:val="20"/>
          <w:szCs w:val="20"/>
        </w:rPr>
        <w:t>wniesienia skargi do organu nadzoru – Prezesa Urzędu Ochrony Danych Osobowych</w:t>
      </w:r>
      <w:r w:rsidR="00634CCB" w:rsidRPr="003E1021">
        <w:rPr>
          <w:rFonts w:ascii="Times New Roman" w:hAnsi="Times New Roman" w:cs="Times New Roman"/>
          <w:sz w:val="20"/>
          <w:szCs w:val="20"/>
        </w:rPr>
        <w:t xml:space="preserve"> (ul. Stawki 2, 00-193 Warszawa, infolinia: 606 950 000, e-mail: kancelaria@uodo.gov.pl) </w:t>
      </w:r>
    </w:p>
    <w:p w14:paraId="6F041C07" w14:textId="77777777" w:rsidR="00461FC1" w:rsidRPr="003E1021" w:rsidRDefault="00461FC1" w:rsidP="00C973DF">
      <w:pPr>
        <w:pStyle w:val="bold"/>
        <w:spacing w:before="0" w:beforeAutospacing="0" w:after="160" w:afterAutospacing="0"/>
        <w:jc w:val="both"/>
        <w:rPr>
          <w:sz w:val="20"/>
          <w:szCs w:val="20"/>
        </w:rPr>
      </w:pPr>
      <w:r w:rsidRPr="003E1021">
        <w:rPr>
          <w:sz w:val="20"/>
          <w:szCs w:val="20"/>
        </w:rPr>
        <w:t>– przy czym szczegółowe zasady realizacji powyższych uprawnień opisane są w art. 16-21 RODO.</w:t>
      </w:r>
    </w:p>
    <w:p w14:paraId="1A3FBC97" w14:textId="281146F5" w:rsidR="0012251C" w:rsidRPr="00B07B09" w:rsidRDefault="0012251C" w:rsidP="00C973DF">
      <w:pPr>
        <w:pStyle w:val="bold"/>
        <w:spacing w:before="0" w:beforeAutospacing="0" w:after="0" w:afterAutospacing="0"/>
        <w:jc w:val="both"/>
        <w:rPr>
          <w:sz w:val="20"/>
          <w:szCs w:val="20"/>
        </w:rPr>
      </w:pPr>
    </w:p>
    <w:sectPr w:rsidR="0012251C" w:rsidRPr="00B07B09" w:rsidSect="00557A5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11CB" w14:textId="77777777" w:rsidR="00E83CDB" w:rsidRDefault="00E83CDB">
      <w:r>
        <w:separator/>
      </w:r>
    </w:p>
  </w:endnote>
  <w:endnote w:type="continuationSeparator" w:id="0">
    <w:p w14:paraId="0D7C7E22" w14:textId="77777777" w:rsidR="00E83CDB" w:rsidRDefault="00E8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21EE" w14:textId="77777777" w:rsidR="00E83CDB" w:rsidRDefault="00E83CDB">
      <w:r>
        <w:separator/>
      </w:r>
    </w:p>
  </w:footnote>
  <w:footnote w:type="continuationSeparator" w:id="0">
    <w:p w14:paraId="6A865DF2" w14:textId="77777777" w:rsidR="00E83CDB" w:rsidRDefault="00E8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6AC"/>
    <w:multiLevelType w:val="multilevel"/>
    <w:tmpl w:val="1E84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D7B"/>
    <w:multiLevelType w:val="hybridMultilevel"/>
    <w:tmpl w:val="5A76E1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B6E24"/>
    <w:multiLevelType w:val="multilevel"/>
    <w:tmpl w:val="622E0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045564B1"/>
    <w:multiLevelType w:val="multilevel"/>
    <w:tmpl w:val="934648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7817E5D"/>
    <w:multiLevelType w:val="hybridMultilevel"/>
    <w:tmpl w:val="EE1E91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385020"/>
    <w:multiLevelType w:val="multilevel"/>
    <w:tmpl w:val="7C0A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015DC"/>
    <w:multiLevelType w:val="hybridMultilevel"/>
    <w:tmpl w:val="898AD9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E52A1"/>
    <w:multiLevelType w:val="hybridMultilevel"/>
    <w:tmpl w:val="428C6FB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A444BD"/>
    <w:multiLevelType w:val="multilevel"/>
    <w:tmpl w:val="A31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11FA4"/>
    <w:multiLevelType w:val="hybridMultilevel"/>
    <w:tmpl w:val="37A2BF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422DD"/>
    <w:multiLevelType w:val="hybridMultilevel"/>
    <w:tmpl w:val="3E024D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492BC7"/>
    <w:multiLevelType w:val="hybridMultilevel"/>
    <w:tmpl w:val="479E0576"/>
    <w:lvl w:ilvl="0" w:tplc="B55403A6">
      <w:start w:val="1"/>
      <w:numFmt w:val="bullet"/>
      <w:lvlText w:val="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1B8D2F21"/>
    <w:multiLevelType w:val="multilevel"/>
    <w:tmpl w:val="7E5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01E3B"/>
    <w:multiLevelType w:val="hybridMultilevel"/>
    <w:tmpl w:val="560EC8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8806C8"/>
    <w:multiLevelType w:val="hybridMultilevel"/>
    <w:tmpl w:val="87E863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1850A0"/>
    <w:multiLevelType w:val="hybridMultilevel"/>
    <w:tmpl w:val="7C567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20E5E"/>
    <w:multiLevelType w:val="hybridMultilevel"/>
    <w:tmpl w:val="58308B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861B65"/>
    <w:multiLevelType w:val="multilevel"/>
    <w:tmpl w:val="622E0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41C844D8"/>
    <w:multiLevelType w:val="hybridMultilevel"/>
    <w:tmpl w:val="AD9E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A0633"/>
    <w:multiLevelType w:val="hybridMultilevel"/>
    <w:tmpl w:val="F6E4106E"/>
    <w:lvl w:ilvl="0" w:tplc="B55403A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6B386F"/>
    <w:multiLevelType w:val="hybridMultilevel"/>
    <w:tmpl w:val="F0A6C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4204"/>
    <w:multiLevelType w:val="hybridMultilevel"/>
    <w:tmpl w:val="636CA7B0"/>
    <w:lvl w:ilvl="0" w:tplc="7C148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F6A05"/>
    <w:multiLevelType w:val="hybridMultilevel"/>
    <w:tmpl w:val="210047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615CE9"/>
    <w:multiLevelType w:val="hybridMultilevel"/>
    <w:tmpl w:val="511E3B0E"/>
    <w:lvl w:ilvl="0" w:tplc="E9922ED2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DA2418"/>
    <w:multiLevelType w:val="hybridMultilevel"/>
    <w:tmpl w:val="DA209E2A"/>
    <w:lvl w:ilvl="0" w:tplc="B55403A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E540E0A"/>
    <w:multiLevelType w:val="multilevel"/>
    <w:tmpl w:val="4B9C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76721"/>
    <w:multiLevelType w:val="multilevel"/>
    <w:tmpl w:val="D2D0F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4236184"/>
    <w:multiLevelType w:val="multilevel"/>
    <w:tmpl w:val="127456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F93208"/>
    <w:multiLevelType w:val="hybridMultilevel"/>
    <w:tmpl w:val="3D82378A"/>
    <w:lvl w:ilvl="0" w:tplc="B55403A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831649D"/>
    <w:multiLevelType w:val="hybridMultilevel"/>
    <w:tmpl w:val="3D2E5ACC"/>
    <w:lvl w:ilvl="0" w:tplc="B55403A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1158B9"/>
    <w:multiLevelType w:val="hybridMultilevel"/>
    <w:tmpl w:val="D040A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3635F"/>
    <w:multiLevelType w:val="hybridMultilevel"/>
    <w:tmpl w:val="1F984A5C"/>
    <w:lvl w:ilvl="0" w:tplc="24EAA3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16636"/>
    <w:multiLevelType w:val="hybridMultilevel"/>
    <w:tmpl w:val="FC96A1F2"/>
    <w:lvl w:ilvl="0" w:tplc="56765334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0FE7D3C"/>
    <w:multiLevelType w:val="hybridMultilevel"/>
    <w:tmpl w:val="8772B226"/>
    <w:lvl w:ilvl="0" w:tplc="E52682DA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BB518F"/>
    <w:multiLevelType w:val="hybridMultilevel"/>
    <w:tmpl w:val="53E8788E"/>
    <w:lvl w:ilvl="0" w:tplc="B55403A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758D795D"/>
    <w:multiLevelType w:val="multilevel"/>
    <w:tmpl w:val="742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716A8"/>
    <w:multiLevelType w:val="hybridMultilevel"/>
    <w:tmpl w:val="3CFABD9C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CE529D6"/>
    <w:multiLevelType w:val="multilevel"/>
    <w:tmpl w:val="622E0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 w15:restartNumberingAfterBreak="0">
    <w:nsid w:val="7DC834A0"/>
    <w:multiLevelType w:val="hybridMultilevel"/>
    <w:tmpl w:val="54D024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7002886">
    <w:abstractNumId w:val="35"/>
  </w:num>
  <w:num w:numId="2" w16cid:durableId="1159807047">
    <w:abstractNumId w:val="8"/>
  </w:num>
  <w:num w:numId="3" w16cid:durableId="593823695">
    <w:abstractNumId w:val="0"/>
  </w:num>
  <w:num w:numId="4" w16cid:durableId="1417241775">
    <w:abstractNumId w:val="30"/>
  </w:num>
  <w:num w:numId="5" w16cid:durableId="1081683473">
    <w:abstractNumId w:val="38"/>
  </w:num>
  <w:num w:numId="6" w16cid:durableId="564992577">
    <w:abstractNumId w:val="23"/>
  </w:num>
  <w:num w:numId="7" w16cid:durableId="1749229448">
    <w:abstractNumId w:val="17"/>
  </w:num>
  <w:num w:numId="8" w16cid:durableId="1068501826">
    <w:abstractNumId w:val="19"/>
  </w:num>
  <w:num w:numId="9" w16cid:durableId="321272808">
    <w:abstractNumId w:val="5"/>
  </w:num>
  <w:num w:numId="10" w16cid:durableId="1816024487">
    <w:abstractNumId w:val="28"/>
  </w:num>
  <w:num w:numId="11" w16cid:durableId="1699238381">
    <w:abstractNumId w:val="37"/>
  </w:num>
  <w:num w:numId="12" w16cid:durableId="1762333042">
    <w:abstractNumId w:val="36"/>
  </w:num>
  <w:num w:numId="13" w16cid:durableId="1637761455">
    <w:abstractNumId w:val="14"/>
  </w:num>
  <w:num w:numId="14" w16cid:durableId="1140920865">
    <w:abstractNumId w:val="2"/>
  </w:num>
  <w:num w:numId="15" w16cid:durableId="1742361513">
    <w:abstractNumId w:val="11"/>
  </w:num>
  <w:num w:numId="16" w16cid:durableId="512182107">
    <w:abstractNumId w:val="33"/>
  </w:num>
  <w:num w:numId="17" w16cid:durableId="271934480">
    <w:abstractNumId w:val="10"/>
  </w:num>
  <w:num w:numId="18" w16cid:durableId="656804690">
    <w:abstractNumId w:val="21"/>
  </w:num>
  <w:num w:numId="19" w16cid:durableId="1215505424">
    <w:abstractNumId w:val="34"/>
  </w:num>
  <w:num w:numId="20" w16cid:durableId="27537466">
    <w:abstractNumId w:val="24"/>
  </w:num>
  <w:num w:numId="21" w16cid:durableId="1713185399">
    <w:abstractNumId w:val="13"/>
  </w:num>
  <w:num w:numId="22" w16cid:durableId="922639891">
    <w:abstractNumId w:val="25"/>
  </w:num>
  <w:num w:numId="23" w16cid:durableId="543297948">
    <w:abstractNumId w:val="3"/>
  </w:num>
  <w:num w:numId="24" w16cid:durableId="215237943">
    <w:abstractNumId w:val="18"/>
  </w:num>
  <w:num w:numId="25" w16cid:durableId="591805">
    <w:abstractNumId w:val="20"/>
  </w:num>
  <w:num w:numId="26" w16cid:durableId="1467236841">
    <w:abstractNumId w:val="12"/>
  </w:num>
  <w:num w:numId="27" w16cid:durableId="2133742529">
    <w:abstractNumId w:val="15"/>
  </w:num>
  <w:num w:numId="28" w16cid:durableId="2079327005">
    <w:abstractNumId w:val="29"/>
  </w:num>
  <w:num w:numId="29" w16cid:durableId="1770080884">
    <w:abstractNumId w:val="16"/>
  </w:num>
  <w:num w:numId="30" w16cid:durableId="138771134">
    <w:abstractNumId w:val="9"/>
  </w:num>
  <w:num w:numId="31" w16cid:durableId="801309217">
    <w:abstractNumId w:val="27"/>
  </w:num>
  <w:num w:numId="32" w16cid:durableId="399985075">
    <w:abstractNumId w:val="6"/>
  </w:num>
  <w:num w:numId="33" w16cid:durableId="1215308539">
    <w:abstractNumId w:val="1"/>
  </w:num>
  <w:num w:numId="34" w16cid:durableId="1625383371">
    <w:abstractNumId w:val="22"/>
  </w:num>
  <w:num w:numId="35" w16cid:durableId="1689865687">
    <w:abstractNumId w:val="4"/>
  </w:num>
  <w:num w:numId="36" w16cid:durableId="1845515693">
    <w:abstractNumId w:val="26"/>
  </w:num>
  <w:num w:numId="37" w16cid:durableId="1319457331">
    <w:abstractNumId w:val="7"/>
  </w:num>
  <w:num w:numId="38" w16cid:durableId="2043283456">
    <w:abstractNumId w:val="31"/>
  </w:num>
  <w:num w:numId="39" w16cid:durableId="2840446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1C"/>
    <w:rsid w:val="00005563"/>
    <w:rsid w:val="00006228"/>
    <w:rsid w:val="000633BD"/>
    <w:rsid w:val="00091921"/>
    <w:rsid w:val="0009362C"/>
    <w:rsid w:val="000A541C"/>
    <w:rsid w:val="000B4649"/>
    <w:rsid w:val="0011485D"/>
    <w:rsid w:val="00116EA6"/>
    <w:rsid w:val="0012251C"/>
    <w:rsid w:val="0012372B"/>
    <w:rsid w:val="00172DC8"/>
    <w:rsid w:val="00180CB1"/>
    <w:rsid w:val="00215BA7"/>
    <w:rsid w:val="00220CB3"/>
    <w:rsid w:val="00242432"/>
    <w:rsid w:val="002474CF"/>
    <w:rsid w:val="002618BD"/>
    <w:rsid w:val="00266C96"/>
    <w:rsid w:val="002845EB"/>
    <w:rsid w:val="00285763"/>
    <w:rsid w:val="00291EEB"/>
    <w:rsid w:val="002B5154"/>
    <w:rsid w:val="002E0C2F"/>
    <w:rsid w:val="002E2CA1"/>
    <w:rsid w:val="00317AC8"/>
    <w:rsid w:val="00343D1D"/>
    <w:rsid w:val="00345708"/>
    <w:rsid w:val="00351388"/>
    <w:rsid w:val="00353B22"/>
    <w:rsid w:val="00360808"/>
    <w:rsid w:val="00376FF0"/>
    <w:rsid w:val="00397B45"/>
    <w:rsid w:val="003A4F20"/>
    <w:rsid w:val="003B63CE"/>
    <w:rsid w:val="003C60D7"/>
    <w:rsid w:val="003C7618"/>
    <w:rsid w:val="003E1021"/>
    <w:rsid w:val="00400F23"/>
    <w:rsid w:val="0041334D"/>
    <w:rsid w:val="00446C8C"/>
    <w:rsid w:val="00461FC1"/>
    <w:rsid w:val="00495937"/>
    <w:rsid w:val="004B25EA"/>
    <w:rsid w:val="004C4DD9"/>
    <w:rsid w:val="004D2B01"/>
    <w:rsid w:val="00500D90"/>
    <w:rsid w:val="00502E74"/>
    <w:rsid w:val="00557A57"/>
    <w:rsid w:val="005740E6"/>
    <w:rsid w:val="00577487"/>
    <w:rsid w:val="00594DA2"/>
    <w:rsid w:val="005A1C64"/>
    <w:rsid w:val="005C21D2"/>
    <w:rsid w:val="005F6949"/>
    <w:rsid w:val="00603162"/>
    <w:rsid w:val="00621D21"/>
    <w:rsid w:val="00634CCB"/>
    <w:rsid w:val="0064767B"/>
    <w:rsid w:val="00662CC9"/>
    <w:rsid w:val="00665D6F"/>
    <w:rsid w:val="0067294B"/>
    <w:rsid w:val="006F40A3"/>
    <w:rsid w:val="006F5647"/>
    <w:rsid w:val="006F73E0"/>
    <w:rsid w:val="00726D9A"/>
    <w:rsid w:val="00746AD9"/>
    <w:rsid w:val="007803D8"/>
    <w:rsid w:val="007B7991"/>
    <w:rsid w:val="007D5B64"/>
    <w:rsid w:val="007D7BD3"/>
    <w:rsid w:val="007E75DF"/>
    <w:rsid w:val="0084583D"/>
    <w:rsid w:val="00850136"/>
    <w:rsid w:val="00886D9A"/>
    <w:rsid w:val="00890085"/>
    <w:rsid w:val="008B08E8"/>
    <w:rsid w:val="008C08C0"/>
    <w:rsid w:val="008C7039"/>
    <w:rsid w:val="00942A8E"/>
    <w:rsid w:val="0094780F"/>
    <w:rsid w:val="00953E2E"/>
    <w:rsid w:val="00960ADC"/>
    <w:rsid w:val="009777B8"/>
    <w:rsid w:val="0099491E"/>
    <w:rsid w:val="009D2FB4"/>
    <w:rsid w:val="00A247D9"/>
    <w:rsid w:val="00A3363F"/>
    <w:rsid w:val="00A576E0"/>
    <w:rsid w:val="00A77FD4"/>
    <w:rsid w:val="00A85BA3"/>
    <w:rsid w:val="00AF55B6"/>
    <w:rsid w:val="00B07B09"/>
    <w:rsid w:val="00B333E3"/>
    <w:rsid w:val="00B467B0"/>
    <w:rsid w:val="00B56E2D"/>
    <w:rsid w:val="00BB1FC2"/>
    <w:rsid w:val="00BB7DBA"/>
    <w:rsid w:val="00BD1C72"/>
    <w:rsid w:val="00BD440D"/>
    <w:rsid w:val="00BD75A7"/>
    <w:rsid w:val="00BF46D7"/>
    <w:rsid w:val="00C12B55"/>
    <w:rsid w:val="00C7575E"/>
    <w:rsid w:val="00C87649"/>
    <w:rsid w:val="00C916EE"/>
    <w:rsid w:val="00C956C9"/>
    <w:rsid w:val="00C973DF"/>
    <w:rsid w:val="00C97743"/>
    <w:rsid w:val="00CC778B"/>
    <w:rsid w:val="00CE79AF"/>
    <w:rsid w:val="00CF66FE"/>
    <w:rsid w:val="00D64267"/>
    <w:rsid w:val="00D97315"/>
    <w:rsid w:val="00DB77C4"/>
    <w:rsid w:val="00DD00C7"/>
    <w:rsid w:val="00DD5EFE"/>
    <w:rsid w:val="00DE4F98"/>
    <w:rsid w:val="00DE65A3"/>
    <w:rsid w:val="00E1794B"/>
    <w:rsid w:val="00E23662"/>
    <w:rsid w:val="00E4589B"/>
    <w:rsid w:val="00E57E39"/>
    <w:rsid w:val="00E7743D"/>
    <w:rsid w:val="00E83CDB"/>
    <w:rsid w:val="00E85798"/>
    <w:rsid w:val="00E86106"/>
    <w:rsid w:val="00EA1D32"/>
    <w:rsid w:val="00EB404F"/>
    <w:rsid w:val="00ED23CA"/>
    <w:rsid w:val="00ED281C"/>
    <w:rsid w:val="00EE184D"/>
    <w:rsid w:val="00F21CE9"/>
    <w:rsid w:val="00F34AA3"/>
    <w:rsid w:val="00F551BD"/>
    <w:rsid w:val="00F85222"/>
    <w:rsid w:val="00FB32F3"/>
    <w:rsid w:val="00FD782F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BB96"/>
  <w15:docId w15:val="{67DD9FE6-9CBC-4143-8670-3243BEBB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51C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40A3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5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51C"/>
  </w:style>
  <w:style w:type="paragraph" w:styleId="Stopka">
    <w:name w:val="footer"/>
    <w:basedOn w:val="Normalny"/>
    <w:link w:val="StopkaZnak"/>
    <w:uiPriority w:val="99"/>
    <w:unhideWhenUsed/>
    <w:rsid w:val="00122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51C"/>
  </w:style>
  <w:style w:type="paragraph" w:styleId="Akapitzlist">
    <w:name w:val="List Paragraph"/>
    <w:basedOn w:val="Normalny"/>
    <w:uiPriority w:val="34"/>
    <w:qFormat/>
    <w:rsid w:val="0012251C"/>
    <w:pPr>
      <w:ind w:left="720"/>
      <w:contextualSpacing/>
    </w:pPr>
  </w:style>
  <w:style w:type="paragraph" w:customStyle="1" w:styleId="bold">
    <w:name w:val="bold"/>
    <w:basedOn w:val="Normalny"/>
    <w:rsid w:val="00220CB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E4F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73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3E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F40A3"/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customStyle="1" w:styleId="elementor-icon-list-text">
    <w:name w:val="elementor-icon-list-text"/>
    <w:basedOn w:val="Domylnaczcionkaakapitu"/>
    <w:rsid w:val="003E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8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0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topediadzialdow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Glabas Radcowie Prawni</cp:lastModifiedBy>
  <cp:revision>20</cp:revision>
  <cp:lastPrinted>2024-12-17T10:55:00Z</cp:lastPrinted>
  <dcterms:created xsi:type="dcterms:W3CDTF">2024-12-31T11:06:00Z</dcterms:created>
  <dcterms:modified xsi:type="dcterms:W3CDTF">2025-06-06T10:36:00Z</dcterms:modified>
</cp:coreProperties>
</file>